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F6D" w:rsidRPr="00362F6D" w:rsidRDefault="00362F6D">
      <w:pPr>
        <w:rPr>
          <w:b/>
          <w:u w:val="single"/>
        </w:rPr>
      </w:pPr>
      <w:r w:rsidRPr="00362F6D">
        <w:rPr>
          <w:b/>
          <w:u w:val="single"/>
        </w:rPr>
        <w:t>About Us:</w:t>
      </w:r>
    </w:p>
    <w:p w:rsidR="00362F6D" w:rsidRDefault="00362F6D"/>
    <w:p w:rsidR="00BB11AA" w:rsidRDefault="00BB11AA">
      <w:r>
        <w:t xml:space="preserve">After over 4,000 clients and 20 combined years of working with Florida Retirement System Retirees, the Founders of FRS Partners have aligned with Advisors Excel.  Through our partnership, we now exclusively provide our marketing strategies to Advisors Excel </w:t>
      </w:r>
      <w:r w:rsidRPr="00DD47D0">
        <w:rPr>
          <w:strike/>
          <w:color w:val="FF0000"/>
        </w:rPr>
        <w:t>Career</w:t>
      </w:r>
      <w:r>
        <w:t xml:space="preserve"> Agents.  We are pleased to present this opportunity and we look forward to growing your business.</w:t>
      </w:r>
    </w:p>
    <w:p w:rsidR="00BB11AA" w:rsidRDefault="00BB11AA">
      <w:r>
        <w:t xml:space="preserve"> </w:t>
      </w:r>
    </w:p>
    <w:p w:rsidR="00491632" w:rsidRDefault="00491632">
      <w:r>
        <w:t>FRS Partners is a marketing organization that specializes is connecting you with your most important asset</w:t>
      </w:r>
      <w:r w:rsidR="001A72F1">
        <w:t xml:space="preserve">; </w:t>
      </w:r>
      <w:proofErr w:type="gramStart"/>
      <w:r w:rsidR="001A72F1">
        <w:t>Your</w:t>
      </w:r>
      <w:proofErr w:type="gramEnd"/>
      <w:r>
        <w:t xml:space="preserve"> clients.  Through lead generation and seminar fulfillment, FRS Partners provides consistent access to </w:t>
      </w:r>
      <w:r w:rsidR="001A72F1">
        <w:t xml:space="preserve">a niche market of </w:t>
      </w:r>
      <w:r>
        <w:t>those retirees leaving the Florida Retirement System D.R.</w:t>
      </w:r>
      <w:r w:rsidR="001A72F1">
        <w:t>O.P. Program and Investment Plan</w:t>
      </w:r>
      <w:r>
        <w:t>.</w:t>
      </w:r>
    </w:p>
    <w:p w:rsidR="00491632" w:rsidRDefault="00491632"/>
    <w:p w:rsidR="00491632" w:rsidRDefault="00491632">
      <w:r>
        <w:t>Our efforts can be customized to meet your business needs.  We can put you</w:t>
      </w:r>
      <w:r w:rsidR="001A72F1">
        <w:t xml:space="preserve"> </w:t>
      </w:r>
      <w:r>
        <w:t xml:space="preserve">in touch with participants a few years out from their D.R.O.P. exit so that you can focus on building a relationship, </w:t>
      </w:r>
      <w:r w:rsidR="001A72F1">
        <w:t xml:space="preserve">looking for initial rollover opportunities </w:t>
      </w:r>
      <w:r>
        <w:t>and perhaps a “pension max” l</w:t>
      </w:r>
      <w:r w:rsidR="001A72F1">
        <w:t>ife insurance sale all while filling your pipeline with future D.R.O.P. exits and predictive income</w:t>
      </w:r>
      <w:r w:rsidR="002814D7">
        <w:t>.</w:t>
      </w:r>
      <w:r w:rsidR="001A72F1">
        <w:t xml:space="preserve"> </w:t>
      </w:r>
      <w:r w:rsidR="002814D7">
        <w:t>O</w:t>
      </w:r>
      <w:r>
        <w:t>r</w:t>
      </w:r>
      <w:r w:rsidR="002814D7">
        <w:t>,</w:t>
      </w:r>
      <w:r>
        <w:t xml:space="preserve"> we can </w:t>
      </w:r>
      <w:r w:rsidR="001A72F1">
        <w:t xml:space="preserve">simply </w:t>
      </w:r>
      <w:r>
        <w:t>connect you with participants as they are exiting and looking for appropriate investments</w:t>
      </w:r>
      <w:r w:rsidR="001A72F1">
        <w:t xml:space="preserve"> for their D.R.O.P. rollover</w:t>
      </w:r>
      <w:r>
        <w:t>.</w:t>
      </w:r>
      <w:r w:rsidR="001A72F1">
        <w:t xml:space="preserve">  Perhaps a little of both make sense but the point is, the choice is yours.</w:t>
      </w:r>
    </w:p>
    <w:p w:rsidR="00491632" w:rsidRDefault="00491632"/>
    <w:p w:rsidR="00655957" w:rsidRPr="00655957" w:rsidRDefault="00362F6D">
      <w:pPr>
        <w:rPr>
          <w:b/>
          <w:u w:val="single"/>
        </w:rPr>
      </w:pPr>
      <w:r>
        <w:rPr>
          <w:b/>
          <w:u w:val="single"/>
        </w:rPr>
        <w:t>Landscape</w:t>
      </w:r>
      <w:r w:rsidR="00655957" w:rsidRPr="00655957">
        <w:rPr>
          <w:b/>
          <w:u w:val="single"/>
        </w:rPr>
        <w:t>:</w:t>
      </w:r>
    </w:p>
    <w:p w:rsidR="00655957" w:rsidRDefault="00655957"/>
    <w:p w:rsidR="00076213" w:rsidRDefault="00AB337B">
      <w:r>
        <w:t>Did you know that t</w:t>
      </w:r>
      <w:r w:rsidR="0030577E">
        <w:t xml:space="preserve">he Florida Retirement System currently employees </w:t>
      </w:r>
      <w:r>
        <w:t>approximately</w:t>
      </w:r>
      <w:r w:rsidR="0030577E">
        <w:t xml:space="preserve"> </w:t>
      </w:r>
      <w:r w:rsidR="00076213" w:rsidRPr="00AB337B">
        <w:rPr>
          <w:b/>
          <w:u w:val="single"/>
        </w:rPr>
        <w:t>623,0</w:t>
      </w:r>
      <w:r w:rsidR="002814D7">
        <w:rPr>
          <w:b/>
          <w:u w:val="single"/>
        </w:rPr>
        <w:t>00</w:t>
      </w:r>
      <w:r w:rsidR="00076213">
        <w:t xml:space="preserve"> employees</w:t>
      </w:r>
      <w:r>
        <w:t>?</w:t>
      </w:r>
      <w:r w:rsidR="00076213">
        <w:t xml:space="preserve">  Membership in the Florida Retirement System (F.R.S.) is required if you work in a full time regularly established position in a state agency, county government, district school board, state university, community college, participating city, independent special district, municipality of the state, metropolitan planning organization, or public charter school.  </w:t>
      </w:r>
    </w:p>
    <w:p w:rsidR="004876DF" w:rsidRDefault="004876DF"/>
    <w:p w:rsidR="004876DF" w:rsidRDefault="004876DF">
      <w:r>
        <w:t>We are talking about middle class Americans.  Teachers make up approximately 52% of the Florida Retirement System.  The other 48% consists of County Fire Fighters and Police Officers, State Employees, County Board of Commissioners, Expressway Authority,</w:t>
      </w:r>
      <w:r w:rsidR="008D3BF5">
        <w:t xml:space="preserve"> etc.</w:t>
      </w:r>
      <w:r>
        <w:t xml:space="preserve">  </w:t>
      </w:r>
    </w:p>
    <w:p w:rsidR="00076213" w:rsidRDefault="00076213"/>
    <w:p w:rsidR="0030577E" w:rsidRPr="005F29A5" w:rsidRDefault="00076213">
      <w:pPr>
        <w:rPr>
          <w:b/>
        </w:rPr>
      </w:pPr>
      <w:r>
        <w:t xml:space="preserve">As these members reach retirement age, they become eligible for the Deferred Retirement Option Program (D.R.O.P.). </w:t>
      </w:r>
      <w:r w:rsidR="00655957">
        <w:t xml:space="preserve">The </w:t>
      </w:r>
      <w:r w:rsidR="00362F6D">
        <w:t xml:space="preserve">D.R.O.P. Program </w:t>
      </w:r>
      <w:r w:rsidR="00655957">
        <w:t>is offered for members who have reached their normal retirement date</w:t>
      </w:r>
      <w:r w:rsidR="00362F6D">
        <w:t xml:space="preserve"> or qualified based on age</w:t>
      </w:r>
      <w:r w:rsidR="00655957">
        <w:t xml:space="preserve">.  </w:t>
      </w:r>
      <w:r w:rsidR="00362F6D">
        <w:t>It allows the participant</w:t>
      </w:r>
      <w:r w:rsidR="00655957">
        <w:t xml:space="preserve"> to effectively retire </w:t>
      </w:r>
      <w:r w:rsidR="00362F6D">
        <w:t xml:space="preserve">(starting their pension) </w:t>
      </w:r>
      <w:r w:rsidR="00655957">
        <w:t>while delaying termination</w:t>
      </w:r>
      <w:r w:rsidR="00362F6D">
        <w:t xml:space="preserve"> from their employer</w:t>
      </w:r>
      <w:r w:rsidR="00655957">
        <w:t xml:space="preserve">.  While participating in D.R.O.P., </w:t>
      </w:r>
      <w:r w:rsidR="00362F6D">
        <w:t>the participants monthly retirement benefit (pension)</w:t>
      </w:r>
      <w:r w:rsidR="00655957">
        <w:t xml:space="preserve"> accumulates pre-tax in the FRS Trust Fund earning tax deferred interest while the participant continues to work for up to 60 months.  </w:t>
      </w:r>
      <w:r w:rsidR="00655957" w:rsidRPr="005F29A5">
        <w:rPr>
          <w:b/>
        </w:rPr>
        <w:t>When your D</w:t>
      </w:r>
      <w:r w:rsidR="005F29A5">
        <w:rPr>
          <w:b/>
        </w:rPr>
        <w:t>.</w:t>
      </w:r>
      <w:r w:rsidR="00655957" w:rsidRPr="005F29A5">
        <w:rPr>
          <w:b/>
        </w:rPr>
        <w:t>R</w:t>
      </w:r>
      <w:r w:rsidR="005F29A5">
        <w:rPr>
          <w:b/>
        </w:rPr>
        <w:t>.</w:t>
      </w:r>
      <w:r w:rsidR="00655957" w:rsidRPr="005F29A5">
        <w:rPr>
          <w:b/>
        </w:rPr>
        <w:t>O</w:t>
      </w:r>
      <w:r w:rsidR="005F29A5">
        <w:rPr>
          <w:b/>
        </w:rPr>
        <w:t>.</w:t>
      </w:r>
      <w:r w:rsidR="00655957" w:rsidRPr="005F29A5">
        <w:rPr>
          <w:b/>
        </w:rPr>
        <w:t>P</w:t>
      </w:r>
      <w:r w:rsidR="005F29A5">
        <w:rPr>
          <w:b/>
        </w:rPr>
        <w:t>.</w:t>
      </w:r>
      <w:r w:rsidR="00655957" w:rsidRPr="005F29A5">
        <w:rPr>
          <w:b/>
        </w:rPr>
        <w:t xml:space="preserve"> participation ends, the participant must terminate employment</w:t>
      </w:r>
      <w:r w:rsidR="00362F6D">
        <w:rPr>
          <w:b/>
        </w:rPr>
        <w:t xml:space="preserve"> </w:t>
      </w:r>
      <w:r w:rsidR="00655957" w:rsidRPr="005F29A5">
        <w:rPr>
          <w:b/>
        </w:rPr>
        <w:t xml:space="preserve">and has 60 days to </w:t>
      </w:r>
      <w:r w:rsidR="005F29A5" w:rsidRPr="005F29A5">
        <w:rPr>
          <w:b/>
        </w:rPr>
        <w:t>s</w:t>
      </w:r>
      <w:r w:rsidR="00655957" w:rsidRPr="005F29A5">
        <w:rPr>
          <w:b/>
        </w:rPr>
        <w:t xml:space="preserve">elect a payout method </w:t>
      </w:r>
      <w:r w:rsidR="005F29A5">
        <w:rPr>
          <w:b/>
        </w:rPr>
        <w:t xml:space="preserve">of their D.R.O.P. funds. </w:t>
      </w:r>
      <w:r w:rsidR="00655957" w:rsidRPr="005F29A5">
        <w:rPr>
          <w:b/>
        </w:rPr>
        <w:t>(</w:t>
      </w:r>
      <w:proofErr w:type="gramStart"/>
      <w:r w:rsidR="00655957" w:rsidRPr="005F29A5">
        <w:rPr>
          <w:b/>
        </w:rPr>
        <w:t>i.e</w:t>
      </w:r>
      <w:proofErr w:type="gramEnd"/>
      <w:r w:rsidR="00655957" w:rsidRPr="005F29A5">
        <w:rPr>
          <w:b/>
        </w:rPr>
        <w:t>. lump sum withdrawal, rollover, combination of two)  The most commonly utilized option is a rollover to a</w:t>
      </w:r>
      <w:r w:rsidR="005F29A5">
        <w:rPr>
          <w:b/>
        </w:rPr>
        <w:t>n eligible</w:t>
      </w:r>
      <w:r w:rsidR="00655957" w:rsidRPr="005F29A5">
        <w:rPr>
          <w:b/>
        </w:rPr>
        <w:t xml:space="preserve"> pre-tax retirement plan.</w:t>
      </w:r>
      <w:r w:rsidRPr="005F29A5">
        <w:rPr>
          <w:b/>
        </w:rPr>
        <w:t xml:space="preserve"> </w:t>
      </w:r>
    </w:p>
    <w:p w:rsidR="00655957" w:rsidRDefault="00655957"/>
    <w:p w:rsidR="00362F6D" w:rsidRDefault="00362F6D">
      <w:pPr>
        <w:rPr>
          <w:b/>
          <w:u w:val="single"/>
        </w:rPr>
      </w:pPr>
    </w:p>
    <w:p w:rsidR="00362F6D" w:rsidRDefault="00362F6D">
      <w:pPr>
        <w:rPr>
          <w:b/>
          <w:u w:val="single"/>
        </w:rPr>
      </w:pPr>
    </w:p>
    <w:p w:rsidR="00362F6D" w:rsidRDefault="00362F6D">
      <w:pPr>
        <w:rPr>
          <w:b/>
          <w:u w:val="single"/>
        </w:rPr>
      </w:pPr>
    </w:p>
    <w:p w:rsidR="00362F6D" w:rsidRDefault="00362F6D">
      <w:pPr>
        <w:rPr>
          <w:b/>
          <w:u w:val="single"/>
        </w:rPr>
      </w:pPr>
    </w:p>
    <w:p w:rsidR="00362F6D" w:rsidRDefault="00362F6D">
      <w:pPr>
        <w:rPr>
          <w:b/>
          <w:u w:val="single"/>
        </w:rPr>
      </w:pPr>
    </w:p>
    <w:p w:rsidR="00362F6D" w:rsidRDefault="00362F6D">
      <w:pPr>
        <w:rPr>
          <w:b/>
          <w:u w:val="single"/>
        </w:rPr>
      </w:pPr>
    </w:p>
    <w:p w:rsidR="00362F6D" w:rsidRDefault="00362F6D">
      <w:pPr>
        <w:rPr>
          <w:b/>
          <w:u w:val="single"/>
        </w:rPr>
      </w:pPr>
    </w:p>
    <w:p w:rsidR="00655957" w:rsidRDefault="00F17F81">
      <w:pPr>
        <w:rPr>
          <w:b/>
          <w:u w:val="single"/>
        </w:rPr>
      </w:pPr>
      <w:r>
        <w:rPr>
          <w:b/>
          <w:u w:val="single"/>
        </w:rPr>
        <w:lastRenderedPageBreak/>
        <w:t>Strength in Numbers</w:t>
      </w:r>
      <w:r w:rsidR="00655957" w:rsidRPr="00655957">
        <w:rPr>
          <w:b/>
          <w:u w:val="single"/>
        </w:rPr>
        <w:t>:</w:t>
      </w:r>
    </w:p>
    <w:p w:rsidR="00655957" w:rsidRDefault="00655957">
      <w:pPr>
        <w:rPr>
          <w:b/>
          <w:u w:val="single"/>
        </w:rPr>
      </w:pPr>
    </w:p>
    <w:p w:rsidR="00AB337B" w:rsidRDefault="00AB337B">
      <w:r w:rsidRPr="00AB337B">
        <w:rPr>
          <w:b/>
        </w:rPr>
        <w:t>$5,700,000,000.00</w:t>
      </w:r>
      <w:r w:rsidR="002814D7">
        <w:t>- That’s B</w:t>
      </w:r>
      <w:r>
        <w:t>illion- The total assets leaving the FRS Trust Fund over the next 5 years due to D.R.O.P. exits.</w:t>
      </w:r>
      <w:r w:rsidR="004876DF">
        <w:t xml:space="preserve">  </w:t>
      </w:r>
    </w:p>
    <w:p w:rsidR="00AB337B" w:rsidRDefault="00AB337B"/>
    <w:p w:rsidR="00655957" w:rsidRDefault="00AB337B">
      <w:r w:rsidRPr="00AB337B">
        <w:rPr>
          <w:b/>
        </w:rPr>
        <w:t>36,000</w:t>
      </w:r>
      <w:r>
        <w:t xml:space="preserve">- The number of participants leaving D.R.O.P. over the next 5 years. </w:t>
      </w:r>
    </w:p>
    <w:p w:rsidR="00AB337B" w:rsidRDefault="00AB337B"/>
    <w:p w:rsidR="00AB337B" w:rsidRDefault="00AB337B">
      <w:r w:rsidRPr="00AB337B">
        <w:rPr>
          <w:b/>
        </w:rPr>
        <w:t>$165,000.00</w:t>
      </w:r>
      <w:r>
        <w:t xml:space="preserve">- The </w:t>
      </w:r>
      <w:proofErr w:type="gramStart"/>
      <w:r>
        <w:t>average balance</w:t>
      </w:r>
      <w:proofErr w:type="gramEnd"/>
      <w:r>
        <w:t xml:space="preserve"> of an FRS D.R.O.P participant </w:t>
      </w:r>
      <w:r w:rsidR="008D3BF5">
        <w:t>eligible</w:t>
      </w:r>
      <w:r>
        <w:t xml:space="preserve"> to rollover.</w:t>
      </w:r>
    </w:p>
    <w:p w:rsidR="00AB337B" w:rsidRDefault="00AB337B"/>
    <w:p w:rsidR="00AB337B" w:rsidRDefault="00AB337B">
      <w:r w:rsidRPr="00AB337B">
        <w:rPr>
          <w:b/>
          <w:u w:val="single"/>
        </w:rPr>
        <w:t>Opportunity:</w:t>
      </w:r>
    </w:p>
    <w:p w:rsidR="00AB337B" w:rsidRDefault="00AB337B"/>
    <w:p w:rsidR="005F29A5" w:rsidRDefault="005F29A5">
      <w:r>
        <w:t xml:space="preserve">Wouldn’t it be nice to run a seminar and know beforehand a minimum threshold for actual investable assets in the </w:t>
      </w:r>
      <w:r w:rsidR="004876DF">
        <w:t>room?</w:t>
      </w:r>
      <w:r>
        <w:t xml:space="preserve">  Imagine knowing that the attendees will be retiring no later than their D.R.O.P. exit date and that as of that </w:t>
      </w:r>
      <w:r w:rsidR="004876DF">
        <w:t>date;</w:t>
      </w:r>
      <w:r>
        <w:t xml:space="preserve"> they must </w:t>
      </w:r>
      <w:r w:rsidR="004876DF">
        <w:t>do something with their accrued D.R.O.P. dollars</w:t>
      </w:r>
      <w:r>
        <w:t>.  As if that isn’t enough for most of us, see below for some additional opportunities.</w:t>
      </w:r>
    </w:p>
    <w:p w:rsidR="005F29A5" w:rsidRDefault="005F29A5">
      <w:r>
        <w:t xml:space="preserve">  </w:t>
      </w:r>
    </w:p>
    <w:p w:rsidR="00AB337B" w:rsidRDefault="00585C73" w:rsidP="00585C73">
      <w:pPr>
        <w:pStyle w:val="ListParagraph"/>
        <w:numPr>
          <w:ilvl w:val="0"/>
          <w:numId w:val="1"/>
        </w:numPr>
      </w:pPr>
      <w:r>
        <w:t>$</w:t>
      </w:r>
      <w:r w:rsidR="00AB337B">
        <w:t>165,000 Average D.R.O.P. Rollover (Pre-Tax Investable Asset)</w:t>
      </w:r>
    </w:p>
    <w:p w:rsidR="00AB337B" w:rsidRDefault="00AB337B" w:rsidP="00585C73">
      <w:pPr>
        <w:pStyle w:val="ListParagraph"/>
        <w:numPr>
          <w:ilvl w:val="0"/>
          <w:numId w:val="1"/>
        </w:numPr>
      </w:pPr>
      <w:r>
        <w:t>Employer Sponsored Plan (403(b)/457 Deferred Compensation Plan Rollovers)</w:t>
      </w:r>
    </w:p>
    <w:p w:rsidR="00AB337B" w:rsidRDefault="00AB337B" w:rsidP="00585C73">
      <w:pPr>
        <w:pStyle w:val="ListParagraph"/>
        <w:numPr>
          <w:ilvl w:val="0"/>
          <w:numId w:val="1"/>
        </w:numPr>
      </w:pPr>
      <w:r>
        <w:t>Sick/Annual Leave Accrual (</w:t>
      </w:r>
      <w:r w:rsidR="00585C73">
        <w:t>Most F.R.S. e</w:t>
      </w:r>
      <w:r>
        <w:t>mployees are paid for unused leave at retirement)</w:t>
      </w:r>
    </w:p>
    <w:p w:rsidR="00AB337B" w:rsidRDefault="00AB337B" w:rsidP="00585C73">
      <w:pPr>
        <w:pStyle w:val="ListParagraph"/>
        <w:numPr>
          <w:ilvl w:val="0"/>
          <w:numId w:val="1"/>
        </w:numPr>
      </w:pPr>
      <w:r>
        <w:t>Ancillary Retail Assets (Brokerage Accounts, IRAs, other Retirement Plans)</w:t>
      </w:r>
    </w:p>
    <w:p w:rsidR="00AB337B" w:rsidRDefault="00AB337B" w:rsidP="00585C73">
      <w:pPr>
        <w:pStyle w:val="ListParagraph"/>
        <w:numPr>
          <w:ilvl w:val="0"/>
          <w:numId w:val="1"/>
        </w:numPr>
      </w:pPr>
      <w:r>
        <w:t xml:space="preserve">Bank Assets (C.D.’s, </w:t>
      </w:r>
      <w:r w:rsidR="00585C73">
        <w:t>Savings Accounts, Etc.)</w:t>
      </w:r>
    </w:p>
    <w:p w:rsidR="00585C73" w:rsidRDefault="00585C73" w:rsidP="00585C73">
      <w:pPr>
        <w:pStyle w:val="ListParagraph"/>
        <w:numPr>
          <w:ilvl w:val="0"/>
          <w:numId w:val="1"/>
        </w:numPr>
      </w:pPr>
      <w:r>
        <w:t>Spousal Assets</w:t>
      </w:r>
    </w:p>
    <w:p w:rsidR="00585C73" w:rsidRDefault="00585C73" w:rsidP="00585C73">
      <w:pPr>
        <w:pStyle w:val="ListParagraph"/>
        <w:numPr>
          <w:ilvl w:val="0"/>
          <w:numId w:val="1"/>
        </w:numPr>
      </w:pPr>
      <w:r>
        <w:t>Life Insurance (Pension Max Opportunities)</w:t>
      </w:r>
    </w:p>
    <w:p w:rsidR="00585C73" w:rsidRDefault="00585C73" w:rsidP="00585C73">
      <w:pPr>
        <w:pStyle w:val="ListParagraph"/>
        <w:numPr>
          <w:ilvl w:val="0"/>
          <w:numId w:val="1"/>
        </w:numPr>
      </w:pPr>
      <w:r>
        <w:t>Medicare Supplements</w:t>
      </w:r>
    </w:p>
    <w:p w:rsidR="00585C73" w:rsidRDefault="00585C73" w:rsidP="00585C73">
      <w:pPr>
        <w:pStyle w:val="ListParagraph"/>
        <w:numPr>
          <w:ilvl w:val="0"/>
          <w:numId w:val="1"/>
        </w:numPr>
      </w:pPr>
      <w:r>
        <w:t>Long-Term Care</w:t>
      </w:r>
    </w:p>
    <w:p w:rsidR="00585C73" w:rsidRDefault="00585C73"/>
    <w:p w:rsidR="00C51A8D" w:rsidRPr="00AB337B" w:rsidRDefault="00C51A8D"/>
    <w:p w:rsidR="00EE20D5" w:rsidRDefault="00EE20D5" w:rsidP="00EE20D5">
      <w:pPr>
        <w:rPr>
          <w:b/>
          <w:u w:val="single"/>
        </w:rPr>
      </w:pPr>
      <w:r>
        <w:rPr>
          <w:b/>
          <w:u w:val="single"/>
        </w:rPr>
        <w:t>FRS Partners Commitment:</w:t>
      </w:r>
    </w:p>
    <w:p w:rsidR="00EE20D5" w:rsidRDefault="00EE20D5" w:rsidP="00EE20D5">
      <w:pPr>
        <w:rPr>
          <w:b/>
          <w:u w:val="single"/>
        </w:rPr>
      </w:pPr>
    </w:p>
    <w:p w:rsidR="00EE20D5" w:rsidRDefault="00EE20D5" w:rsidP="00EE20D5">
      <w:r>
        <w:t>FRS Partners is committed to helping you grow your business and be successful in the Florida Retirement System D.R.O.P. Exit marketplace.  Since we don’t charge any membership fee, we only benefit from your opportunity when you do.  Here’s how it works.  We will begin with an interview to make sure that you are the right advisor for the opportunity and that FRS Partners is the right fit for you.  Upon a mutual agreement to work together, we begin a brief training with the Advisor and their staff on how to help clients navigate the Florida Retirement System D.R.O.P. Exit Process using a “The Proven Approach”.  Upon completion</w:t>
      </w:r>
      <w:r w:rsidR="00281202">
        <w:t>,</w:t>
      </w:r>
      <w:r>
        <w:t xml:space="preserve"> the Advisor will receive a plaque authorizing him</w:t>
      </w:r>
      <w:r w:rsidR="00D1502B">
        <w:t>/her</w:t>
      </w:r>
      <w:r>
        <w:t xml:space="preserve"> as an “FRS Partners Member Advisor” to be displayed in their office.  As we work together to get through training, FRS Partners will begin the behind the scenes work.  Our staff will populate a list of D.R.O.P. participants facing a pre-determined upcoming retirement date. (Generally, most participants will be forced to retire within 12 months) Our customized marketing campaigns will reach out these participants ultimately inviting them to attend a seminar.  FRS Partners will do all the heavy lifting including sending out invitations, receiving the RSVP’s, confirming the RSVP’s the night before, and guarantee you 12-18 attendees or your money back.  For the first time in your life you will run a seminar using the FRS Partners copyrighted D.R.O.P. Exit Guide, and know a minimum threshold of how much money is sitting in a room and when it becomes available to move.  From this point forward, the advisor will take the reins and begin the sales process following up with the seminar attendees, setting their own appointments, and writing business.  It’s really that simple.</w:t>
      </w:r>
    </w:p>
    <w:p w:rsidR="00EE20D5" w:rsidRDefault="00EE20D5" w:rsidP="00EE20D5"/>
    <w:p w:rsidR="00EE20D5" w:rsidRDefault="00EE20D5" w:rsidP="00EE20D5">
      <w:pPr>
        <w:rPr>
          <w:b/>
          <w:u w:val="single"/>
        </w:rPr>
      </w:pPr>
      <w:r>
        <w:rPr>
          <w:b/>
          <w:u w:val="single"/>
        </w:rPr>
        <w:t>To Summarize, FRS Partners Provides:</w:t>
      </w:r>
    </w:p>
    <w:p w:rsidR="00EE20D5" w:rsidRDefault="00EE20D5" w:rsidP="00EE20D5">
      <w:pPr>
        <w:pStyle w:val="ListParagraph"/>
        <w:numPr>
          <w:ilvl w:val="0"/>
          <w:numId w:val="5"/>
        </w:numPr>
      </w:pPr>
      <w:r>
        <w:t>An endorsement as a “FRS Partners Member Agent” and plaque to be displayed in office/lobby area.</w:t>
      </w:r>
    </w:p>
    <w:p w:rsidR="00EE20D5" w:rsidRDefault="00EE20D5" w:rsidP="00EE20D5">
      <w:pPr>
        <w:pStyle w:val="ListParagraph"/>
        <w:numPr>
          <w:ilvl w:val="0"/>
          <w:numId w:val="5"/>
        </w:numPr>
      </w:pPr>
      <w:r>
        <w:t>Training on the Florida Retirement System and D.R.O.P. Program</w:t>
      </w:r>
    </w:p>
    <w:p w:rsidR="00EE20D5" w:rsidRDefault="00EE20D5" w:rsidP="00EE20D5">
      <w:pPr>
        <w:pStyle w:val="ListParagraph"/>
        <w:numPr>
          <w:ilvl w:val="0"/>
          <w:numId w:val="5"/>
        </w:numPr>
      </w:pPr>
      <w:r>
        <w:t>All necessary Sales Material, marketing collateral, and access to FRS Partners Copyrighted D.R.O.P. Exit Booklet</w:t>
      </w:r>
    </w:p>
    <w:p w:rsidR="00EE20D5" w:rsidRDefault="00EE20D5" w:rsidP="00EE20D5">
      <w:pPr>
        <w:pStyle w:val="ListParagraph"/>
        <w:numPr>
          <w:ilvl w:val="0"/>
          <w:numId w:val="5"/>
        </w:numPr>
      </w:pPr>
      <w:r>
        <w:t>Seminar Fulfillment &amp; Material- Customized Client Invitation and turn-key process</w:t>
      </w:r>
    </w:p>
    <w:p w:rsidR="00EE20D5" w:rsidRDefault="00EE20D5" w:rsidP="00EE20D5">
      <w:pPr>
        <w:pStyle w:val="ListParagraph"/>
        <w:numPr>
          <w:ilvl w:val="0"/>
          <w:numId w:val="5"/>
        </w:numPr>
      </w:pPr>
      <w:r>
        <w:t>Guarantee of seminar attendees or your money back</w:t>
      </w:r>
    </w:p>
    <w:p w:rsidR="00EE20D5" w:rsidRDefault="00EE20D5" w:rsidP="00EE20D5">
      <w:pPr>
        <w:pStyle w:val="ListParagraph"/>
        <w:numPr>
          <w:ilvl w:val="0"/>
          <w:numId w:val="5"/>
        </w:numPr>
      </w:pPr>
      <w:r>
        <w:t>A Speaker to Conduct your First Seminar</w:t>
      </w:r>
    </w:p>
    <w:p w:rsidR="00EE20D5" w:rsidRDefault="00EE20D5" w:rsidP="00EE20D5">
      <w:pPr>
        <w:pStyle w:val="ListParagraph"/>
        <w:numPr>
          <w:ilvl w:val="0"/>
          <w:numId w:val="5"/>
        </w:numPr>
      </w:pPr>
      <w:r>
        <w:t>Niche Market with Referral Opportunity</w:t>
      </w:r>
    </w:p>
    <w:p w:rsidR="00EE20D5" w:rsidRDefault="00EE20D5" w:rsidP="00EE20D5">
      <w:pPr>
        <w:pStyle w:val="ListParagraph"/>
        <w:numPr>
          <w:ilvl w:val="0"/>
          <w:numId w:val="5"/>
        </w:numPr>
      </w:pPr>
      <w:r>
        <w:t>Co-Branding Opportunities</w:t>
      </w:r>
    </w:p>
    <w:p w:rsidR="00EE20D5" w:rsidRDefault="00EE20D5" w:rsidP="00EE20D5">
      <w:pPr>
        <w:pStyle w:val="ListParagraph"/>
        <w:numPr>
          <w:ilvl w:val="0"/>
          <w:numId w:val="5"/>
        </w:numPr>
      </w:pPr>
      <w:r>
        <w:t>Additional leads through Website inquires and Customized Marketing Campaigns</w:t>
      </w:r>
    </w:p>
    <w:p w:rsidR="00C51A8D" w:rsidRDefault="00C51A8D"/>
    <w:p w:rsidR="00F17F81" w:rsidRDefault="00F17F81"/>
    <w:p w:rsidR="00F17F81" w:rsidRDefault="00D8046E">
      <w:pPr>
        <w:rPr>
          <w:b/>
          <w:u w:val="single"/>
        </w:rPr>
      </w:pPr>
      <w:r>
        <w:rPr>
          <w:b/>
          <w:u w:val="single"/>
        </w:rPr>
        <w:t>Advisor Responsi</w:t>
      </w:r>
      <w:r w:rsidR="00D1502B">
        <w:rPr>
          <w:b/>
          <w:u w:val="single"/>
        </w:rPr>
        <w:t>bil</w:t>
      </w:r>
      <w:r>
        <w:rPr>
          <w:b/>
          <w:u w:val="single"/>
        </w:rPr>
        <w:t>ity</w:t>
      </w:r>
      <w:r w:rsidR="00F17F81" w:rsidRPr="00F17F81">
        <w:rPr>
          <w:b/>
          <w:u w:val="single"/>
        </w:rPr>
        <w:t>:</w:t>
      </w:r>
    </w:p>
    <w:p w:rsidR="00794419" w:rsidRDefault="00794419">
      <w:pPr>
        <w:rPr>
          <w:b/>
          <w:u w:val="single"/>
        </w:rPr>
      </w:pPr>
    </w:p>
    <w:p w:rsidR="000619B5" w:rsidRDefault="00B00C88" w:rsidP="000619B5">
      <w:r>
        <w:t xml:space="preserve">So what’s required of you?  Since FRS Partners will do the work to fill your seminar, we aren’t asking you to do too much.  What we do require is that you have a desire to grow your business and that you are open to learning new techniques to access the Florida Retirement System D.R.O.P Participant marketplace.  You must be a “Fully-on-Board Agent” as this is an exclusive opportunity offered through Advisors Excel.  </w:t>
      </w:r>
      <w:r w:rsidR="000619B5">
        <w:t>We require you to have a physical office with an A-Class Rating or otherwise have approval from FRS Partners and there must visible signage to show your affiliation to FRS Partners, which prevent confusion for clients.  The advisor will be responsible for all seminar cost as if the advisor was going to run a seminar on their own.  The cost typically include those associated with the customized FRS Partners invitations</w:t>
      </w:r>
      <w:r w:rsidR="00C27205">
        <w:t xml:space="preserve"> (approximately $1,500/ seminar)</w:t>
      </w:r>
      <w:r w:rsidR="000619B5">
        <w:t>, meals, location rental (if necessary), and FRS Partners copyrighted sales material</w:t>
      </w:r>
      <w:r w:rsidR="00C27205">
        <w:t xml:space="preserve"> ($10 per D.R.O.P. Participant)</w:t>
      </w:r>
      <w:r w:rsidR="000619B5">
        <w:t>.  At the conclusion of the seminar, you begin to do what you do best, write business.  So how does FRS Partners make money?  All we ask is that you p</w:t>
      </w:r>
      <w:r w:rsidR="00D8046E">
        <w:t xml:space="preserve">articipate in a 30% app split </w:t>
      </w:r>
      <w:r w:rsidR="000619B5">
        <w:t>with us</w:t>
      </w:r>
      <w:r w:rsidR="00D8046E">
        <w:t xml:space="preserve"> on business written with seminar attendees and their families</w:t>
      </w:r>
      <w:r w:rsidR="000619B5">
        <w:t xml:space="preserve">.  If you don’t make, we don’t make money.  </w:t>
      </w:r>
      <w:r w:rsidR="00D1502B">
        <w:t>Again, it’s</w:t>
      </w:r>
      <w:r w:rsidR="00D8046E">
        <w:t xml:space="preserve"> really that simple.  </w:t>
      </w:r>
    </w:p>
    <w:p w:rsidR="00D8046E" w:rsidRDefault="00D8046E" w:rsidP="00D8046E"/>
    <w:p w:rsidR="00D8046E" w:rsidRPr="00D8046E" w:rsidRDefault="00D8046E" w:rsidP="00D8046E">
      <w:pPr>
        <w:rPr>
          <w:b/>
          <w:u w:val="single"/>
        </w:rPr>
      </w:pPr>
      <w:r w:rsidRPr="00D8046E">
        <w:rPr>
          <w:b/>
          <w:u w:val="single"/>
        </w:rPr>
        <w:t>To summarize, the Advisor is willing to:</w:t>
      </w:r>
    </w:p>
    <w:p w:rsidR="00F17F81" w:rsidRPr="00D8046E" w:rsidRDefault="00F17F81" w:rsidP="00D8046E">
      <w:pPr>
        <w:pStyle w:val="ListParagraph"/>
        <w:numPr>
          <w:ilvl w:val="0"/>
          <w:numId w:val="7"/>
        </w:numPr>
        <w:rPr>
          <w:b/>
          <w:u w:val="single"/>
        </w:rPr>
      </w:pPr>
      <w:r>
        <w:t>Have a desire to grow business and be coachable</w:t>
      </w:r>
    </w:p>
    <w:p w:rsidR="00F17F81" w:rsidRDefault="002814D7" w:rsidP="00F17F81">
      <w:pPr>
        <w:pStyle w:val="ListParagraph"/>
        <w:numPr>
          <w:ilvl w:val="0"/>
          <w:numId w:val="3"/>
        </w:numPr>
      </w:pPr>
      <w:r>
        <w:t xml:space="preserve">Must be an </w:t>
      </w:r>
      <w:bookmarkStart w:id="0" w:name="_GoBack"/>
      <w:bookmarkEnd w:id="0"/>
      <w:r w:rsidR="00DD47D0">
        <w:t xml:space="preserve">Advisors Excel </w:t>
      </w:r>
      <w:r w:rsidR="00DD47D0">
        <w:rPr>
          <w:color w:val="FF0000"/>
        </w:rPr>
        <w:t>Fully-on-Board</w:t>
      </w:r>
      <w:r w:rsidR="00F17F81">
        <w:t xml:space="preserve"> Agent</w:t>
      </w:r>
    </w:p>
    <w:p w:rsidR="00362F6D" w:rsidRDefault="00362F6D" w:rsidP="00F17F81">
      <w:pPr>
        <w:pStyle w:val="ListParagraph"/>
        <w:numPr>
          <w:ilvl w:val="0"/>
          <w:numId w:val="3"/>
        </w:numPr>
      </w:pPr>
      <w:r>
        <w:t>Must be securities licenses or RIA</w:t>
      </w:r>
    </w:p>
    <w:p w:rsidR="00F17F81" w:rsidRDefault="00F17F81" w:rsidP="00F17F81">
      <w:pPr>
        <w:pStyle w:val="ListParagraph"/>
        <w:numPr>
          <w:ilvl w:val="0"/>
          <w:numId w:val="3"/>
        </w:numPr>
      </w:pPr>
      <w:r>
        <w:t>Must Maintain Class-A office Space or have FRS Partners Approval</w:t>
      </w:r>
    </w:p>
    <w:p w:rsidR="00F17F81" w:rsidRDefault="00F17F81" w:rsidP="00F17F81">
      <w:pPr>
        <w:pStyle w:val="ListParagraph"/>
        <w:numPr>
          <w:ilvl w:val="0"/>
          <w:numId w:val="3"/>
        </w:numPr>
      </w:pPr>
      <w:r>
        <w:t>Co-Branding/FRS Partners signage visible in reception area</w:t>
      </w:r>
    </w:p>
    <w:p w:rsidR="00F17F81" w:rsidRDefault="00F17F81" w:rsidP="00F17F81">
      <w:pPr>
        <w:pStyle w:val="ListParagraph"/>
        <w:numPr>
          <w:ilvl w:val="0"/>
          <w:numId w:val="3"/>
        </w:numPr>
      </w:pPr>
      <w:r>
        <w:t>Must Sign a</w:t>
      </w:r>
      <w:r w:rsidR="00362F6D">
        <w:t>n</w:t>
      </w:r>
      <w:r>
        <w:t xml:space="preserve"> FRS Partners </w:t>
      </w:r>
      <w:r w:rsidR="00362F6D">
        <w:t>Letter of Understanding</w:t>
      </w:r>
    </w:p>
    <w:p w:rsidR="00F17F81" w:rsidRDefault="00F17F81" w:rsidP="00F17F81">
      <w:pPr>
        <w:pStyle w:val="ListParagraph"/>
        <w:numPr>
          <w:ilvl w:val="0"/>
          <w:numId w:val="3"/>
        </w:numPr>
      </w:pPr>
      <w:r>
        <w:t>Responsible for all seminar costs (invites, meals, location rental, and sales material)</w:t>
      </w:r>
    </w:p>
    <w:p w:rsidR="00B00C88" w:rsidRDefault="00B00C88" w:rsidP="00F17F81">
      <w:pPr>
        <w:pStyle w:val="ListParagraph"/>
        <w:numPr>
          <w:ilvl w:val="0"/>
          <w:numId w:val="3"/>
        </w:numPr>
      </w:pPr>
      <w:r>
        <w:t>Responsible for follow-up with seminar attendees</w:t>
      </w:r>
    </w:p>
    <w:p w:rsidR="00D8046E" w:rsidRDefault="00D8046E" w:rsidP="00F17F81">
      <w:pPr>
        <w:pStyle w:val="ListParagraph"/>
        <w:numPr>
          <w:ilvl w:val="0"/>
          <w:numId w:val="3"/>
        </w:numPr>
      </w:pPr>
      <w:r>
        <w:t>Split 30% all business from seminar with FRS Partners</w:t>
      </w:r>
    </w:p>
    <w:p w:rsidR="00C51A8D" w:rsidRDefault="00C51A8D"/>
    <w:p w:rsidR="00C51A8D" w:rsidRPr="00655957" w:rsidRDefault="00C51A8D"/>
    <w:sectPr w:rsidR="00C51A8D" w:rsidRPr="006559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64AB1"/>
    <w:multiLevelType w:val="hybridMultilevel"/>
    <w:tmpl w:val="4B02E7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D7E1889"/>
    <w:multiLevelType w:val="hybridMultilevel"/>
    <w:tmpl w:val="DA488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CF3858"/>
    <w:multiLevelType w:val="hybridMultilevel"/>
    <w:tmpl w:val="9820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6C3E42"/>
    <w:multiLevelType w:val="hybridMultilevel"/>
    <w:tmpl w:val="5E428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9FA054B"/>
    <w:multiLevelType w:val="hybridMultilevel"/>
    <w:tmpl w:val="61E87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9E4827"/>
    <w:multiLevelType w:val="hybridMultilevel"/>
    <w:tmpl w:val="AD040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77E"/>
    <w:rsid w:val="000619B5"/>
    <w:rsid w:val="00076213"/>
    <w:rsid w:val="00167C04"/>
    <w:rsid w:val="0018417F"/>
    <w:rsid w:val="001A72F1"/>
    <w:rsid w:val="00281202"/>
    <w:rsid w:val="002814D7"/>
    <w:rsid w:val="0030577E"/>
    <w:rsid w:val="00362F6D"/>
    <w:rsid w:val="00421A8B"/>
    <w:rsid w:val="004876DF"/>
    <w:rsid w:val="00491632"/>
    <w:rsid w:val="00585C73"/>
    <w:rsid w:val="005F29A5"/>
    <w:rsid w:val="00655957"/>
    <w:rsid w:val="006B7111"/>
    <w:rsid w:val="00776982"/>
    <w:rsid w:val="00794419"/>
    <w:rsid w:val="008D3BF5"/>
    <w:rsid w:val="00AA46E5"/>
    <w:rsid w:val="00AB337B"/>
    <w:rsid w:val="00B00C88"/>
    <w:rsid w:val="00B31C9D"/>
    <w:rsid w:val="00BB11AA"/>
    <w:rsid w:val="00C27205"/>
    <w:rsid w:val="00C51A8D"/>
    <w:rsid w:val="00C5758D"/>
    <w:rsid w:val="00D1502B"/>
    <w:rsid w:val="00D8046E"/>
    <w:rsid w:val="00DD47D0"/>
    <w:rsid w:val="00EE20D5"/>
    <w:rsid w:val="00F17F81"/>
    <w:rsid w:val="00F55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5C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5C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532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1428</TotalTime>
  <Pages>3</Pages>
  <Words>1247</Words>
  <Characters>7109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Danny Gay</dc:creator>
  <cp:lastModifiedBy>Danny Gay</cp:lastModifiedBy>
  <cp:revision>6</cp:revision>
  <dcterms:created xsi:type="dcterms:W3CDTF">2014-11-12T15:26:00Z</dcterms:created>
  <dcterms:modified xsi:type="dcterms:W3CDTF">2014-11-18T14:48:00Z</dcterms:modified>
</cp:coreProperties>
</file>